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43FB" w:rsidRPr="002D21C3" w:rsidRDefault="00655428">
      <w:pPr>
        <w:rPr>
          <w:rFonts w:ascii="Arial" w:hAnsi="Arial" w:cs="Arial"/>
        </w:rPr>
      </w:pPr>
      <w:r w:rsidRPr="002D21C3">
        <w:rPr>
          <w:rFonts w:ascii="Arial" w:hAnsi="Arial" w:cs="Arial"/>
        </w:rPr>
        <w:t>Romain David</w:t>
      </w:r>
    </w:p>
    <w:p w:rsidR="002D21C3" w:rsidRDefault="002D21C3"/>
    <w:p w:rsidR="002D21C3" w:rsidRDefault="002D21C3">
      <w:r>
        <w:rPr>
          <w:rFonts w:ascii="Arial" w:hAnsi="Arial" w:cs="Arial"/>
          <w:color w:val="000000"/>
          <w:shd w:val="clear" w:color="auto" w:fill="FFFFFF"/>
        </w:rPr>
        <w:t>Les services du cloud européen EOSC et des infrastructures de recherche européennes pour les sciences de la vie</w:t>
      </w:r>
    </w:p>
    <w:p w:rsidR="002D21C3" w:rsidRDefault="002D21C3"/>
    <w:p w:rsidR="002D21C3" w:rsidRDefault="002D21C3"/>
    <w:p w:rsidR="002D21C3" w:rsidRDefault="002D21C3" w:rsidP="002D21C3">
      <w:pPr>
        <w:jc w:val="both"/>
      </w:pPr>
      <w:r>
        <w:rPr>
          <w:rFonts w:ascii="Arial" w:hAnsi="Arial" w:cs="Arial"/>
          <w:color w:val="000000"/>
          <w:shd w:val="clear" w:color="auto" w:fill="FFFFFF"/>
        </w:rPr>
        <w:t>L'</w:t>
      </w:r>
      <w:proofErr w:type="spellStart"/>
      <w:r>
        <w:rPr>
          <w:rFonts w:ascii="Arial" w:hAnsi="Arial" w:cs="Arial"/>
          <w:color w:val="000000"/>
          <w:shd w:val="clear" w:color="auto" w:fill="FFFFFF"/>
        </w:rPr>
        <w:t>European</w:t>
      </w:r>
      <w:proofErr w:type="spellEnd"/>
      <w:r>
        <w:rPr>
          <w:rFonts w:ascii="Arial" w:hAnsi="Arial" w:cs="Arial"/>
          <w:color w:val="000000"/>
          <w:shd w:val="clear" w:color="auto" w:fill="FFFFFF"/>
        </w:rPr>
        <w:t xml:space="preserve"> Open Science Cloud (EOSC) est une initiative majeure de l'Union européenne, visant à créer un environnement numérique intégré pour l'accès et le partage des données scientifiques. Dans les sciences de la vie, l'EOSC, en collaboration avec les infrastructures de recherche en sciences de la vie (LS-RI) telles qu'ELIXIR, BBMRI, et Euro-</w:t>
      </w:r>
      <w:proofErr w:type="spellStart"/>
      <w:r>
        <w:rPr>
          <w:rFonts w:ascii="Arial" w:hAnsi="Arial" w:cs="Arial"/>
          <w:color w:val="000000"/>
          <w:shd w:val="clear" w:color="auto" w:fill="FFFFFF"/>
        </w:rPr>
        <w:t>BioImaging</w:t>
      </w:r>
      <w:proofErr w:type="spellEnd"/>
      <w:r>
        <w:rPr>
          <w:rFonts w:ascii="Arial" w:hAnsi="Arial" w:cs="Arial"/>
          <w:color w:val="000000"/>
          <w:shd w:val="clear" w:color="auto" w:fill="FFFFFF"/>
        </w:rPr>
        <w:t xml:space="preserve">, joue un rôle fondamental pour soutenir la recherche, faciliter la collaboration et stimuler l'innovation. Ces infrastructures fournissent des outils, des données et des services essentiels pour la recherche biomédicale, génomique, protéomique, et d'autres domaines connexes. L'EOSC propose des services spécialisés pour le stockage, le traitement et l'analyse des données issues des LS-RI, y compris des plateformes pour l'intelligence artificielle, l'analyse de big data, ainsi que des outils et des groupes d'experts pour la gestion et le partage de données. Ces services permettent aux chercheurs d'accéder à des ressources informatiques et à des bases de données consolidées, tout en améliorant la collaboration interdisciplinaire à travers l'Europe. L'EOSC et les LS-RI facilitent aussi le respect des normes éthiques et légales, notamment en matière de protection des données sensibles. Des exemples concrets montrent comment l'EOSC et les LS-RI ont permis des avancées significatives dans des projets de recherche en biologie, médecine, et </w:t>
      </w:r>
      <w:proofErr w:type="spellStart"/>
      <w:r>
        <w:rPr>
          <w:rFonts w:ascii="Arial" w:hAnsi="Arial" w:cs="Arial"/>
          <w:color w:val="000000"/>
          <w:shd w:val="clear" w:color="auto" w:fill="FFFFFF"/>
        </w:rPr>
        <w:t>bioinformatique</w:t>
      </w:r>
      <w:proofErr w:type="spellEnd"/>
      <w:r>
        <w:rPr>
          <w:rFonts w:ascii="Arial" w:hAnsi="Arial" w:cs="Arial"/>
          <w:color w:val="000000"/>
          <w:shd w:val="clear" w:color="auto" w:fill="FFFFFF"/>
        </w:rPr>
        <w:t>, grâce à des partenariats entre centres de recherche, infrastructures et entreprises biotech. L'EOSC, en synergie avec les LS-RI, est un levier pour l'innovation et la collaboration dans les sciences de la vie, offrant aux chercheurs des outils indispensables pour faire progresser la recherche de manière rapide, efficace et interconnectée, tout en aidant à une meilleure intégration des normes et standards européens.</w:t>
      </w:r>
    </w:p>
    <w:sectPr w:rsidR="002D2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28"/>
    <w:rsid w:val="000E696C"/>
    <w:rsid w:val="002D21C3"/>
    <w:rsid w:val="002E43FB"/>
    <w:rsid w:val="00655428"/>
    <w:rsid w:val="00800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23457F"/>
  <w15:chartTrackingRefBased/>
  <w15:docId w15:val="{CB672252-54C4-7545-B6C9-32B0312F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1667</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Perseil</dc:creator>
  <cp:keywords/>
  <dc:description/>
  <cp:lastModifiedBy>Isabelle Perseil</cp:lastModifiedBy>
  <cp:revision>2</cp:revision>
  <dcterms:created xsi:type="dcterms:W3CDTF">2024-09-02T14:59:00Z</dcterms:created>
  <dcterms:modified xsi:type="dcterms:W3CDTF">2024-09-02T15:03:00Z</dcterms:modified>
</cp:coreProperties>
</file>